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7308A" w14:textId="77777777" w:rsidR="009D3865" w:rsidRDefault="00264DD7">
      <w:pPr>
        <w:keepNext/>
        <w:spacing w:before="240" w:after="240" w:line="360" w:lineRule="auto"/>
        <w:ind w:left="1" w:hanging="3"/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Nome do/a candidato/a:</w:t>
      </w:r>
    </w:p>
    <w:p w14:paraId="570E0682" w14:textId="77777777" w:rsidR="009D3865" w:rsidRDefault="00264DD7">
      <w:pPr>
        <w:keepNext/>
        <w:spacing w:before="240" w:after="240" w:line="360" w:lineRule="auto"/>
        <w:ind w:left="1" w:hanging="3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Título do Pré-projeto:</w:t>
      </w:r>
    </w:p>
    <w:p w14:paraId="501C840A" w14:textId="77777777" w:rsidR="009D3865" w:rsidRDefault="00264DD7">
      <w:pPr>
        <w:keepNext/>
        <w:spacing w:before="240" w:after="240" w:line="360" w:lineRule="auto"/>
        <w:ind w:left="1" w:hanging="3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9D3865" w14:paraId="013D62CE" w14:textId="77777777">
        <w:tc>
          <w:tcPr>
            <w:tcW w:w="92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02532A" w14:textId="77777777" w:rsidR="009D3865" w:rsidRDefault="00264DD7">
            <w:pPr>
              <w:keepNext/>
              <w:spacing w:line="36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1 Introdução</w:t>
            </w:r>
          </w:p>
        </w:tc>
      </w:tr>
    </w:tbl>
    <w:p w14:paraId="2B0425B8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14:paraId="5927D61D" w14:textId="77777777" w:rsidR="009D3865" w:rsidRDefault="00264DD7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Conforme item 4.8 do Edital 01/2022 – PADR, o pré-projeto será limitado a 12 (doze) páginas (textuais, sendo livre o número de páginas </w:t>
      </w:r>
      <w:proofErr w:type="spellStart"/>
      <w:r>
        <w:rPr>
          <w:rFonts w:ascii="Arial" w:eastAsia="Arial" w:hAnsi="Arial" w:cs="Arial"/>
        </w:rPr>
        <w:t>pré</w:t>
      </w:r>
      <w:proofErr w:type="spellEnd"/>
      <w:r>
        <w:rPr>
          <w:rFonts w:ascii="Arial" w:eastAsia="Arial" w:hAnsi="Arial" w:cs="Arial"/>
        </w:rPr>
        <w:t>-textuais e pós-textuais). O documento deve ser desenvolvido em Arial 12, espaçamento 1,5 entre linhas e simples entre</w:t>
      </w:r>
      <w:r>
        <w:rPr>
          <w:rFonts w:ascii="Arial" w:eastAsia="Arial" w:hAnsi="Arial" w:cs="Arial"/>
        </w:rPr>
        <w:t xml:space="preserve"> caracteres. Para as demais regras de redação e referências, consultar normas ABNT. São apresentados os itens obrigatórios das partes textuais, incluindo os tópicos e </w:t>
      </w:r>
      <w:proofErr w:type="spellStart"/>
      <w:r>
        <w:rPr>
          <w:rFonts w:ascii="Arial" w:eastAsia="Arial" w:hAnsi="Arial" w:cs="Arial"/>
        </w:rPr>
        <w:t>subtópicos</w:t>
      </w:r>
      <w:proofErr w:type="spellEnd"/>
      <w:r>
        <w:rPr>
          <w:rFonts w:ascii="Arial" w:eastAsia="Arial" w:hAnsi="Arial" w:cs="Arial"/>
        </w:rPr>
        <w:t xml:space="preserve"> da “Introdução”. Podem ser acrescentados </w:t>
      </w:r>
      <w:proofErr w:type="spellStart"/>
      <w:r>
        <w:rPr>
          <w:rFonts w:ascii="Arial" w:eastAsia="Arial" w:hAnsi="Arial" w:cs="Arial"/>
        </w:rPr>
        <w:t>subtópicos</w:t>
      </w:r>
      <w:proofErr w:type="spellEnd"/>
      <w:r>
        <w:rPr>
          <w:rFonts w:ascii="Arial" w:eastAsia="Arial" w:hAnsi="Arial" w:cs="Arial"/>
        </w:rPr>
        <w:t>, conforme necessidade.</w:t>
      </w:r>
    </w:p>
    <w:p w14:paraId="684E0CCF" w14:textId="77777777" w:rsidR="009D3865" w:rsidRDefault="00264DD7">
      <w:pPr>
        <w:keepNext/>
        <w:numPr>
          <w:ilvl w:val="1"/>
          <w:numId w:val="2"/>
        </w:numPr>
        <w:spacing w:before="320" w:after="20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</w:t>
      </w:r>
      <w:r>
        <w:rPr>
          <w:rFonts w:ascii="Arial" w:eastAsia="Arial" w:hAnsi="Arial" w:cs="Arial"/>
          <w:b/>
          <w:sz w:val="28"/>
          <w:szCs w:val="28"/>
        </w:rPr>
        <w:t>textualização do tema</w:t>
      </w:r>
    </w:p>
    <w:p w14:paraId="154E4382" w14:textId="77777777" w:rsidR="009D3865" w:rsidRDefault="009D3865">
      <w:pPr>
        <w:keepNext/>
        <w:spacing w:before="320" w:after="20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bookmarkStart w:id="2" w:name="_heading=h.30j0zll" w:colFirst="0" w:colLast="0"/>
      <w:bookmarkEnd w:id="2"/>
    </w:p>
    <w:p w14:paraId="768091B0" w14:textId="77777777" w:rsidR="009D3865" w:rsidRDefault="00264DD7">
      <w:pPr>
        <w:keepNext/>
        <w:numPr>
          <w:ilvl w:val="1"/>
          <w:numId w:val="2"/>
        </w:numPr>
        <w:spacing w:before="320" w:after="20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Apresentação da problemática</w:t>
      </w:r>
    </w:p>
    <w:p w14:paraId="3D62075F" w14:textId="77777777" w:rsidR="009D3865" w:rsidRDefault="009D3865">
      <w:pPr>
        <w:keepNext/>
        <w:spacing w:before="320" w:after="20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bookmarkStart w:id="3" w:name="_heading=h.1fob9te" w:colFirst="0" w:colLast="0"/>
      <w:bookmarkEnd w:id="3"/>
    </w:p>
    <w:p w14:paraId="74C199DB" w14:textId="77777777" w:rsidR="009D3865" w:rsidRDefault="00264DD7">
      <w:pPr>
        <w:keepNext/>
        <w:numPr>
          <w:ilvl w:val="1"/>
          <w:numId w:val="2"/>
        </w:numPr>
        <w:spacing w:before="240" w:after="20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Objetivos</w:t>
      </w:r>
    </w:p>
    <w:p w14:paraId="4238584D" w14:textId="77777777" w:rsidR="009D3865" w:rsidRDefault="00264DD7">
      <w:pPr>
        <w:numPr>
          <w:ilvl w:val="2"/>
          <w:numId w:val="2"/>
        </w:num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 geral</w:t>
      </w:r>
    </w:p>
    <w:p w14:paraId="06A051A0" w14:textId="77777777" w:rsidR="009D3865" w:rsidRDefault="00264DD7">
      <w:pPr>
        <w:numPr>
          <w:ilvl w:val="2"/>
          <w:numId w:val="2"/>
        </w:num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Objetivos específicos</w:t>
      </w:r>
    </w:p>
    <w:p w14:paraId="4F681DD2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14:paraId="684CF20E" w14:textId="77777777" w:rsidR="009D3865" w:rsidRDefault="00264DD7">
      <w:pPr>
        <w:numPr>
          <w:ilvl w:val="1"/>
          <w:numId w:val="2"/>
        </w:num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Justificativa e relevância</w:t>
      </w:r>
    </w:p>
    <w:p w14:paraId="6AEEEB16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6ABD8953" w14:textId="77777777" w:rsidR="009D3865" w:rsidRDefault="009D3865">
      <w:pPr>
        <w:keepNext/>
        <w:spacing w:before="240" w:after="240" w:line="360" w:lineRule="auto"/>
        <w:ind w:left="1" w:hanging="3"/>
        <w:rPr>
          <w:rFonts w:ascii="Arial" w:eastAsia="Arial" w:hAnsi="Arial" w:cs="Arial"/>
          <w:sz w:val="28"/>
          <w:szCs w:val="28"/>
        </w:rPr>
      </w:pPr>
    </w:p>
    <w:tbl>
      <w:tblPr>
        <w:tblStyle w:val="a0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9D3865" w14:paraId="2C21CA6D" w14:textId="77777777">
        <w:tc>
          <w:tcPr>
            <w:tcW w:w="92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4A295F" w14:textId="77777777" w:rsidR="009D3865" w:rsidRDefault="00264DD7">
            <w:pPr>
              <w:keepNext/>
              <w:spacing w:line="36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2 Fundamentação teórica</w:t>
            </w:r>
          </w:p>
        </w:tc>
      </w:tr>
    </w:tbl>
    <w:p w14:paraId="275F71D2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14:paraId="139E3DF0" w14:textId="77777777" w:rsidR="009D3865" w:rsidRDefault="00264DD7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Desenvolver em Arial 12, espaçamento 1,5 entre linhas e simples entre caracteres. É livre a inserção de tópicos e </w:t>
      </w:r>
      <w:proofErr w:type="spellStart"/>
      <w:r>
        <w:rPr>
          <w:rFonts w:ascii="Arial" w:eastAsia="Arial" w:hAnsi="Arial" w:cs="Arial"/>
        </w:rPr>
        <w:t>subtópicos</w:t>
      </w:r>
      <w:proofErr w:type="spellEnd"/>
      <w:r>
        <w:rPr>
          <w:rFonts w:ascii="Arial" w:eastAsia="Arial" w:hAnsi="Arial" w:cs="Arial"/>
        </w:rPr>
        <w:t>.</w:t>
      </w:r>
    </w:p>
    <w:p w14:paraId="38BADFF4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14:paraId="742E5D38" w14:textId="77777777" w:rsidR="009D3865" w:rsidRDefault="00264DD7">
      <w:pPr>
        <w:keepNext/>
        <w:spacing w:before="240" w:after="240" w:line="36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br w:type="page"/>
      </w:r>
    </w:p>
    <w:tbl>
      <w:tblPr>
        <w:tblStyle w:val="a1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9D3865" w14:paraId="71318F3F" w14:textId="77777777">
        <w:tc>
          <w:tcPr>
            <w:tcW w:w="92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BB156C" w14:textId="77777777" w:rsidR="009D3865" w:rsidRDefault="00264DD7">
            <w:pPr>
              <w:keepNext/>
              <w:spacing w:line="36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lastRenderedPageBreak/>
              <w:t xml:space="preserve">3 Procedimentos metodológicos </w:t>
            </w:r>
          </w:p>
        </w:tc>
      </w:tr>
    </w:tbl>
    <w:p w14:paraId="15515AE0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color w:val="FF0000"/>
          <w:sz w:val="32"/>
          <w:szCs w:val="32"/>
        </w:rPr>
      </w:pPr>
    </w:p>
    <w:p w14:paraId="6D1807EF" w14:textId="77777777" w:rsidR="009D3865" w:rsidRDefault="00264DD7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Desenvolver em Arial 12, espaçamento 1,5 entre linhas e simples entre caracteres. É livre a inserção de tópicos e </w:t>
      </w:r>
      <w:proofErr w:type="spellStart"/>
      <w:r>
        <w:rPr>
          <w:rFonts w:ascii="Arial" w:eastAsia="Arial" w:hAnsi="Arial" w:cs="Arial"/>
        </w:rPr>
        <w:t>subtópicos</w:t>
      </w:r>
      <w:proofErr w:type="spellEnd"/>
      <w:r>
        <w:rPr>
          <w:rFonts w:ascii="Arial" w:eastAsia="Arial" w:hAnsi="Arial" w:cs="Arial"/>
        </w:rPr>
        <w:t xml:space="preserve">. </w:t>
      </w:r>
    </w:p>
    <w:p w14:paraId="4DF53D61" w14:textId="77777777" w:rsidR="009D3865" w:rsidRDefault="00264DD7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Segue </w:t>
      </w:r>
      <w:r>
        <w:rPr>
          <w:rFonts w:ascii="Arial" w:eastAsia="Arial" w:hAnsi="Arial" w:cs="Arial"/>
        </w:rPr>
        <w:t>abaixo a estruturação</w:t>
      </w:r>
      <w:r>
        <w:rPr>
          <w:rFonts w:ascii="Arial" w:eastAsia="Arial" w:hAnsi="Arial" w:cs="Arial"/>
        </w:rPr>
        <w:t xml:space="preserve"> opcional deste capítulo.</w:t>
      </w:r>
    </w:p>
    <w:p w14:paraId="54409F42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4E2A8BD4" w14:textId="77777777" w:rsidR="009D3865" w:rsidRDefault="00264DD7">
      <w:pPr>
        <w:numPr>
          <w:ilvl w:val="1"/>
          <w:numId w:val="1"/>
        </w:num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Delineamento da pesquisa</w:t>
      </w:r>
    </w:p>
    <w:p w14:paraId="51433096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19ABCBE7" w14:textId="77777777" w:rsidR="009D3865" w:rsidRDefault="00264DD7">
      <w:pPr>
        <w:numPr>
          <w:ilvl w:val="1"/>
          <w:numId w:val="1"/>
        </w:num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Seleção da amostra (ou Sujeitos da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esquisa)</w:t>
      </w:r>
    </w:p>
    <w:p w14:paraId="6EBA157C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73D73B91" w14:textId="77777777" w:rsidR="009D3865" w:rsidRDefault="00264DD7">
      <w:pPr>
        <w:numPr>
          <w:ilvl w:val="1"/>
          <w:numId w:val="1"/>
        </w:num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Mét</w:t>
      </w:r>
      <w:r>
        <w:rPr>
          <w:rFonts w:ascii="Arial" w:eastAsia="Arial" w:hAnsi="Arial" w:cs="Arial"/>
          <w:b/>
          <w:sz w:val="28"/>
          <w:szCs w:val="28"/>
        </w:rPr>
        <w:t>odos de coleta de dados</w:t>
      </w:r>
    </w:p>
    <w:p w14:paraId="23151DE4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7C28832D" w14:textId="77777777" w:rsidR="009D3865" w:rsidRDefault="00264DD7">
      <w:pPr>
        <w:numPr>
          <w:ilvl w:val="1"/>
          <w:numId w:val="1"/>
        </w:num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Métodos de análise de dados</w:t>
      </w:r>
    </w:p>
    <w:p w14:paraId="393D3CE6" w14:textId="77777777" w:rsidR="009D3865" w:rsidRDefault="009D3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7D561E97" w14:textId="77777777" w:rsidR="009D3865" w:rsidRDefault="009D3865">
      <w:pPr>
        <w:spacing w:after="120"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6BE07B4B" w14:textId="77777777" w:rsidR="009D3865" w:rsidRDefault="00264DD7">
      <w:pPr>
        <w:keepNext/>
        <w:spacing w:before="240" w:after="240" w:line="360" w:lineRule="auto"/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lastRenderedPageBreak/>
        <w:t>REFERÊNCIAS</w:t>
      </w:r>
    </w:p>
    <w:p w14:paraId="1DE6D094" w14:textId="77777777" w:rsidR="009D3865" w:rsidRDefault="00264DD7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Inserir referências </w:t>
      </w:r>
      <w:r>
        <w:rPr>
          <w:rFonts w:ascii="Arial" w:eastAsia="Arial" w:hAnsi="Arial" w:cs="Arial"/>
        </w:rPr>
        <w:t>conforme</w:t>
      </w:r>
      <w:r>
        <w:rPr>
          <w:rFonts w:ascii="Arial" w:eastAsia="Arial" w:hAnsi="Arial" w:cs="Arial"/>
        </w:rPr>
        <w:t xml:space="preserve"> normas específicas da ABNT.</w:t>
      </w:r>
    </w:p>
    <w:p w14:paraId="3ADC79A2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p w14:paraId="37331AB6" w14:textId="77777777" w:rsidR="009D3865" w:rsidRDefault="009D3865">
      <w:pPr>
        <w:spacing w:after="120" w:line="360" w:lineRule="auto"/>
        <w:ind w:left="0" w:hanging="2"/>
        <w:jc w:val="both"/>
        <w:rPr>
          <w:rFonts w:ascii="Arial" w:eastAsia="Arial" w:hAnsi="Arial" w:cs="Arial"/>
        </w:rPr>
      </w:pPr>
    </w:p>
    <w:sectPr w:rsidR="009D3865">
      <w:headerReference w:type="default" r:id="rId8"/>
      <w:headerReference w:type="first" r:id="rId9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735B7" w14:textId="77777777" w:rsidR="00264DD7" w:rsidRDefault="00264DD7">
      <w:pPr>
        <w:spacing w:line="240" w:lineRule="auto"/>
        <w:ind w:left="0" w:hanging="2"/>
      </w:pPr>
      <w:r>
        <w:separator/>
      </w:r>
    </w:p>
  </w:endnote>
  <w:endnote w:type="continuationSeparator" w:id="0">
    <w:p w14:paraId="71A9C2DA" w14:textId="77777777" w:rsidR="00264DD7" w:rsidRDefault="00264D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3A80B" w14:textId="77777777" w:rsidR="00264DD7" w:rsidRDefault="00264DD7">
      <w:pPr>
        <w:spacing w:line="240" w:lineRule="auto"/>
        <w:ind w:left="0" w:hanging="2"/>
      </w:pPr>
      <w:r>
        <w:separator/>
      </w:r>
    </w:p>
  </w:footnote>
  <w:footnote w:type="continuationSeparator" w:id="0">
    <w:p w14:paraId="04199986" w14:textId="77777777" w:rsidR="00264DD7" w:rsidRDefault="00264D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81A" w14:textId="77777777" w:rsidR="009D3865" w:rsidRDefault="009D3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E51F" w14:textId="77777777" w:rsidR="009D3865" w:rsidRDefault="009D3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6E97ADED" w14:textId="77777777" w:rsidR="009D3865" w:rsidRDefault="009D3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1929"/>
    <w:multiLevelType w:val="multilevel"/>
    <w:tmpl w:val="F1CA51EE"/>
    <w:lvl w:ilvl="0">
      <w:start w:val="3"/>
      <w:numFmt w:val="decimal"/>
      <w:lvlText w:val="%1"/>
      <w:lvlJc w:val="left"/>
      <w:pPr>
        <w:ind w:left="400" w:hanging="40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vertAlign w:val="baseline"/>
      </w:rPr>
    </w:lvl>
  </w:abstractNum>
  <w:abstractNum w:abstractNumId="1">
    <w:nsid w:val="39FD538B"/>
    <w:multiLevelType w:val="multilevel"/>
    <w:tmpl w:val="8C702B50"/>
    <w:lvl w:ilvl="0">
      <w:start w:val="1"/>
      <w:numFmt w:val="decimal"/>
      <w:lvlText w:val="%1"/>
      <w:lvlJc w:val="left"/>
      <w:pPr>
        <w:ind w:left="400" w:hanging="40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65"/>
    <w:rsid w:val="00264DD7"/>
    <w:rsid w:val="003B5A13"/>
    <w:rsid w:val="009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38E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pPr>
      <w:ind w:left="240"/>
    </w:pPr>
  </w:style>
  <w:style w:type="paragraph" w:styleId="Sumrio3">
    <w:name w:val="toc 3"/>
    <w:basedOn w:val="Normal"/>
    <w:next w:val="Normal"/>
    <w:pPr>
      <w:ind w:left="48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mrio4">
    <w:name w:val="toc 4"/>
    <w:basedOn w:val="Normal"/>
    <w:next w:val="Normal"/>
    <w:pPr>
      <w:ind w:left="720"/>
    </w:pPr>
  </w:style>
  <w:style w:type="paragraph" w:styleId="ndicedeilustraes">
    <w:name w:val="table of figures"/>
    <w:basedOn w:val="Normal"/>
    <w:next w:val="Normal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rPr>
      <w:bCs/>
      <w:i/>
      <w:iCs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LegendaChar1">
    <w:name w:val="Legenda Char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ind w:firstLine="708"/>
      <w:jc w:val="both"/>
    </w:pPr>
    <w:rPr>
      <w:rFonts w:ascii="Arial" w:hAnsi="Arial"/>
      <w:color w:val="000000"/>
      <w:szCs w:val="19"/>
    </w:rPr>
  </w:style>
  <w:style w:type="character" w:customStyle="1" w:styleId="RecuodecorpodetextoChar">
    <w:name w:val="Recuo de corpo de texto Char"/>
    <w:rPr>
      <w:rFonts w:ascii="Arial" w:hAnsi="Arial" w:cs="Arial"/>
      <w:color w:val="000000"/>
      <w:w w:val="100"/>
      <w:position w:val="-1"/>
      <w:sz w:val="24"/>
      <w:szCs w:val="19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qFormat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Cs+h8I4XSfPe3+ivdVFJvTWSwA==">AMUW2mUAdZ4Y1Ljv9OX/ANXcvyb6hDBDTLdfRtrQUt/o08nGTK93IfuYEIzfLORlgNpkIaBVa3oYw1Bin+YJU0woNm/U2oXepjlV3H727UmZOMl0IUbUgWiuuq8qHkHWTi8WGhrmeErf21vfhEDdR7RMO4MCMP45Rw==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</Words>
  <Characters>1077</Characters>
  <Application>Microsoft Macintosh Word</Application>
  <DocSecurity>0</DocSecurity>
  <Lines>8</Lines>
  <Paragraphs>2</Paragraphs>
  <ScaleCrop>false</ScaleCrop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Danizinha</dc:creator>
  <cp:lastModifiedBy>Usuário do Microsoft Office</cp:lastModifiedBy>
  <cp:revision>2</cp:revision>
  <dcterms:created xsi:type="dcterms:W3CDTF">2022-10-27T17:55:00Z</dcterms:created>
  <dcterms:modified xsi:type="dcterms:W3CDTF">2022-10-27T17:55:00Z</dcterms:modified>
</cp:coreProperties>
</file>